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5FB" w:rsidRDefault="002B25FB" w:rsidP="00192547">
      <w:pPr>
        <w:shd w:val="clear" w:color="auto" w:fill="FFFFFF"/>
        <w:jc w:val="both"/>
        <w:outlineLvl w:val="1"/>
        <w:rPr>
          <w:rFonts w:ascii="Arial" w:eastAsia="Times New Roman" w:hAnsi="Arial" w:cs="Arial"/>
          <w:b/>
          <w:bCs/>
          <w:sz w:val="32"/>
          <w:szCs w:val="32"/>
          <w:lang w:eastAsia="de-DE"/>
        </w:rPr>
      </w:pPr>
      <w:r w:rsidRPr="005603FA">
        <w:rPr>
          <w:rFonts w:ascii="Arial" w:eastAsia="Times New Roman" w:hAnsi="Arial" w:cs="Arial"/>
          <w:bCs/>
          <w:noProof/>
          <w:lang w:eastAsia="de-DE"/>
        </w:rPr>
        <w:drawing>
          <wp:anchor distT="0" distB="0" distL="114300" distR="114300" simplePos="0" relativeHeight="251661312" behindDoc="1" locked="0" layoutInCell="1" allowOverlap="1" wp14:anchorId="5C98B504" wp14:editId="69653F87">
            <wp:simplePos x="0" y="0"/>
            <wp:positionH relativeFrom="margin">
              <wp:posOffset>2535555</wp:posOffset>
            </wp:positionH>
            <wp:positionV relativeFrom="paragraph">
              <wp:posOffset>157480</wp:posOffset>
            </wp:positionV>
            <wp:extent cx="3827145" cy="1082675"/>
            <wp:effectExtent l="0" t="0" r="1905" b="3175"/>
            <wp:wrapTight wrapText="bothSides">
              <wp:wrapPolygon edited="0">
                <wp:start x="0" y="0"/>
                <wp:lineTo x="0" y="21283"/>
                <wp:lineTo x="21503" y="21283"/>
                <wp:lineTo x="21503" y="0"/>
                <wp:lineTo x="0" y="0"/>
              </wp:wrapPolygon>
            </wp:wrapTight>
            <wp:docPr id="9" name="Grafik 9" descr="\\backup\archive\wagner\Fly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ckup\archive\wagner\Flyer\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27145" cy="10826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B25FB" w:rsidRDefault="002B25FB" w:rsidP="00192547">
      <w:pPr>
        <w:shd w:val="clear" w:color="auto" w:fill="FFFFFF"/>
        <w:jc w:val="both"/>
        <w:outlineLvl w:val="1"/>
        <w:rPr>
          <w:rFonts w:ascii="Arial" w:eastAsia="Times New Roman" w:hAnsi="Arial" w:cs="Arial"/>
          <w:b/>
          <w:bCs/>
          <w:sz w:val="32"/>
          <w:szCs w:val="32"/>
          <w:lang w:eastAsia="de-DE"/>
        </w:rPr>
      </w:pPr>
    </w:p>
    <w:p w:rsidR="002B25FB" w:rsidRDefault="002B25FB" w:rsidP="00192547">
      <w:pPr>
        <w:shd w:val="clear" w:color="auto" w:fill="FFFFFF"/>
        <w:jc w:val="both"/>
        <w:outlineLvl w:val="1"/>
        <w:rPr>
          <w:rFonts w:ascii="Arial" w:eastAsia="Times New Roman" w:hAnsi="Arial" w:cs="Arial"/>
          <w:b/>
          <w:bCs/>
          <w:sz w:val="32"/>
          <w:szCs w:val="32"/>
          <w:lang w:eastAsia="de-DE"/>
        </w:rPr>
      </w:pPr>
    </w:p>
    <w:p w:rsidR="002B25FB" w:rsidRDefault="002B25FB" w:rsidP="00192547">
      <w:pPr>
        <w:shd w:val="clear" w:color="auto" w:fill="FFFFFF"/>
        <w:jc w:val="both"/>
        <w:outlineLvl w:val="1"/>
        <w:rPr>
          <w:rFonts w:ascii="Arial" w:eastAsia="Times New Roman" w:hAnsi="Arial" w:cs="Arial"/>
          <w:b/>
          <w:bCs/>
          <w:sz w:val="32"/>
          <w:szCs w:val="32"/>
          <w:lang w:eastAsia="de-DE"/>
        </w:rPr>
      </w:pPr>
    </w:p>
    <w:p w:rsidR="002B25FB" w:rsidRDefault="002B25FB" w:rsidP="00192547">
      <w:pPr>
        <w:shd w:val="clear" w:color="auto" w:fill="FFFFFF"/>
        <w:jc w:val="both"/>
        <w:outlineLvl w:val="1"/>
        <w:rPr>
          <w:rFonts w:ascii="Arial" w:eastAsia="Times New Roman" w:hAnsi="Arial" w:cs="Arial"/>
          <w:b/>
          <w:bCs/>
          <w:sz w:val="32"/>
          <w:szCs w:val="32"/>
          <w:lang w:eastAsia="de-DE"/>
        </w:rPr>
      </w:pPr>
    </w:p>
    <w:p w:rsidR="002B25FB" w:rsidRDefault="002B25FB" w:rsidP="00192547">
      <w:pPr>
        <w:shd w:val="clear" w:color="auto" w:fill="FFFFFF"/>
        <w:jc w:val="both"/>
        <w:outlineLvl w:val="1"/>
        <w:rPr>
          <w:rFonts w:ascii="Arial" w:eastAsia="Times New Roman" w:hAnsi="Arial" w:cs="Arial"/>
          <w:b/>
          <w:bCs/>
          <w:sz w:val="32"/>
          <w:szCs w:val="32"/>
          <w:lang w:eastAsia="de-DE"/>
        </w:rPr>
      </w:pPr>
    </w:p>
    <w:p w:rsidR="00192547" w:rsidRPr="005603FA" w:rsidRDefault="00192547" w:rsidP="00192547">
      <w:pPr>
        <w:shd w:val="clear" w:color="auto" w:fill="FFFFFF"/>
        <w:jc w:val="both"/>
        <w:outlineLvl w:val="1"/>
        <w:rPr>
          <w:rFonts w:ascii="Arial" w:eastAsia="Times New Roman" w:hAnsi="Arial" w:cs="Arial"/>
          <w:b/>
          <w:bCs/>
          <w:sz w:val="32"/>
          <w:szCs w:val="32"/>
          <w:lang w:eastAsia="de-DE"/>
        </w:rPr>
      </w:pPr>
      <w:r w:rsidRPr="005603FA">
        <w:rPr>
          <w:rFonts w:ascii="Arial" w:eastAsia="Times New Roman" w:hAnsi="Arial" w:cs="Arial"/>
          <w:b/>
          <w:bCs/>
          <w:sz w:val="32"/>
          <w:szCs w:val="32"/>
          <w:lang w:eastAsia="de-DE"/>
        </w:rPr>
        <w:t xml:space="preserve">„Keiner darf verloren gehen“: </w:t>
      </w:r>
      <w:r>
        <w:rPr>
          <w:rFonts w:ascii="Arial" w:eastAsia="Times New Roman" w:hAnsi="Arial" w:cs="Arial"/>
          <w:b/>
          <w:bCs/>
          <w:sz w:val="32"/>
          <w:szCs w:val="32"/>
          <w:lang w:eastAsia="de-DE"/>
        </w:rPr>
        <w:t>Das Lernpatenprojekt in Rheinland-Pfalz feier</w:t>
      </w:r>
      <w:r w:rsidR="00980E9E">
        <w:rPr>
          <w:rFonts w:ascii="Arial" w:eastAsia="Times New Roman" w:hAnsi="Arial" w:cs="Arial"/>
          <w:b/>
          <w:bCs/>
          <w:sz w:val="32"/>
          <w:szCs w:val="32"/>
          <w:lang w:eastAsia="de-DE"/>
        </w:rPr>
        <w:t xml:space="preserve">t 15-jähriges Bestehen in Mainz. </w:t>
      </w:r>
      <w:r>
        <w:rPr>
          <w:rFonts w:ascii="Arial" w:eastAsia="Times New Roman" w:hAnsi="Arial" w:cs="Arial"/>
          <w:b/>
          <w:bCs/>
          <w:sz w:val="32"/>
          <w:szCs w:val="32"/>
          <w:lang w:eastAsia="de-DE"/>
        </w:rPr>
        <w:t xml:space="preserve">Staatssekretär David Profit dankt für </w:t>
      </w:r>
      <w:r w:rsidR="00980E9E">
        <w:rPr>
          <w:rFonts w:ascii="Arial" w:eastAsia="Times New Roman" w:hAnsi="Arial" w:cs="Arial"/>
          <w:b/>
          <w:bCs/>
          <w:sz w:val="32"/>
          <w:szCs w:val="32"/>
          <w:lang w:eastAsia="de-DE"/>
        </w:rPr>
        <w:t xml:space="preserve">das </w:t>
      </w:r>
      <w:r>
        <w:rPr>
          <w:rFonts w:ascii="Arial" w:eastAsia="Times New Roman" w:hAnsi="Arial" w:cs="Arial"/>
          <w:b/>
          <w:bCs/>
          <w:sz w:val="32"/>
          <w:szCs w:val="32"/>
          <w:lang w:eastAsia="de-DE"/>
        </w:rPr>
        <w:t xml:space="preserve">Engagement und ermutigt </w:t>
      </w:r>
      <w:r w:rsidR="00980E9E">
        <w:rPr>
          <w:rFonts w:ascii="Arial" w:eastAsia="Times New Roman" w:hAnsi="Arial" w:cs="Arial"/>
          <w:b/>
          <w:bCs/>
          <w:sz w:val="32"/>
          <w:szCs w:val="32"/>
          <w:lang w:eastAsia="de-DE"/>
        </w:rPr>
        <w:t>zum Weitermachen</w:t>
      </w:r>
    </w:p>
    <w:p w:rsidR="00192547" w:rsidRDefault="00192547" w:rsidP="00192547">
      <w:pPr>
        <w:shd w:val="clear" w:color="auto" w:fill="FFFFFF"/>
        <w:jc w:val="both"/>
        <w:outlineLvl w:val="5"/>
        <w:rPr>
          <w:rFonts w:ascii="Arial" w:eastAsia="Times New Roman" w:hAnsi="Arial" w:cs="Arial"/>
          <w:b/>
          <w:bCs/>
          <w:lang w:eastAsia="de-DE"/>
        </w:rPr>
      </w:pPr>
    </w:p>
    <w:p w:rsidR="00192547" w:rsidRPr="00E01B53" w:rsidRDefault="00192547" w:rsidP="00192547">
      <w:pPr>
        <w:shd w:val="clear" w:color="auto" w:fill="FFFFFF"/>
        <w:jc w:val="both"/>
        <w:outlineLvl w:val="5"/>
        <w:rPr>
          <w:rFonts w:ascii="Arial" w:eastAsia="Times New Roman" w:hAnsi="Arial" w:cs="Arial"/>
          <w:b/>
          <w:bCs/>
          <w:lang w:eastAsia="de-DE"/>
        </w:rPr>
      </w:pPr>
    </w:p>
    <w:p w:rsidR="00192547" w:rsidRDefault="00192547" w:rsidP="00192547">
      <w:pPr>
        <w:shd w:val="clear" w:color="auto" w:fill="FFFFFF"/>
        <w:jc w:val="both"/>
        <w:outlineLvl w:val="5"/>
        <w:rPr>
          <w:rFonts w:ascii="Arial" w:eastAsia="Times New Roman" w:hAnsi="Arial" w:cs="Arial"/>
          <w:bCs/>
          <w:lang w:eastAsia="de-DE"/>
        </w:rPr>
      </w:pPr>
      <w:r w:rsidRPr="008E778C">
        <w:rPr>
          <w:rFonts w:ascii="Arial" w:hAnsi="Arial" w:cs="Arial"/>
          <w:noProof/>
          <w:sz w:val="22"/>
          <w:szCs w:val="22"/>
          <w:lang w:eastAsia="de-DE"/>
        </w:rPr>
        <mc:AlternateContent>
          <mc:Choice Requires="wps">
            <w:drawing>
              <wp:anchor distT="0" distB="0" distL="114300" distR="114300" simplePos="0" relativeHeight="251659264" behindDoc="1" locked="0" layoutInCell="1" allowOverlap="1" wp14:anchorId="36ED1DDC" wp14:editId="419F439C">
                <wp:simplePos x="0" y="0"/>
                <wp:positionH relativeFrom="page">
                  <wp:align>right</wp:align>
                </wp:positionH>
                <wp:positionV relativeFrom="paragraph">
                  <wp:posOffset>515620</wp:posOffset>
                </wp:positionV>
                <wp:extent cx="619125" cy="3533775"/>
                <wp:effectExtent l="0" t="0" r="28575" b="28575"/>
                <wp:wrapTight wrapText="bothSides">
                  <wp:wrapPolygon edited="0">
                    <wp:start x="0" y="0"/>
                    <wp:lineTo x="0" y="21658"/>
                    <wp:lineTo x="21932" y="21658"/>
                    <wp:lineTo x="21932" y="0"/>
                    <wp:lineTo x="0" y="0"/>
                  </wp:wrapPolygon>
                </wp:wrapTight>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3533775"/>
                        </a:xfrm>
                        <a:prstGeom prst="rect">
                          <a:avLst/>
                        </a:prstGeom>
                        <a:solidFill>
                          <a:srgbClr val="FFFFFF"/>
                        </a:solidFill>
                        <a:ln w="9525">
                          <a:solidFill>
                            <a:schemeClr val="bg1">
                              <a:lumMod val="100000"/>
                              <a:lumOff val="0"/>
                            </a:schemeClr>
                          </a:solidFill>
                          <a:miter lim="800000"/>
                          <a:headEnd/>
                          <a:tailEnd/>
                        </a:ln>
                      </wps:spPr>
                      <wps:txbx>
                        <w:txbxContent>
                          <w:p w:rsidR="00192547" w:rsidRPr="00CB348F" w:rsidRDefault="00192547" w:rsidP="00192547">
                            <w:pPr>
                              <w:jc w:val="center"/>
                              <w:rPr>
                                <w:rFonts w:ascii="Arial" w:hAnsi="Arial" w:cs="Arial"/>
                                <w:b/>
                                <w:color w:val="7F7F7F" w:themeColor="text1" w:themeTint="80"/>
                                <w:sz w:val="52"/>
                                <w:szCs w:val="52"/>
                              </w:rPr>
                            </w:pPr>
                            <w:r>
                              <w:rPr>
                                <w:rFonts w:ascii="Arial" w:hAnsi="Arial" w:cs="Arial"/>
                                <w:b/>
                                <w:color w:val="7F7F7F" w:themeColor="text1" w:themeTint="80"/>
                                <w:sz w:val="52"/>
                                <w:szCs w:val="52"/>
                              </w:rPr>
                              <w:t>Pressei</w:t>
                            </w:r>
                            <w:r w:rsidRPr="00CB348F">
                              <w:rPr>
                                <w:rFonts w:ascii="Arial" w:hAnsi="Arial" w:cs="Arial"/>
                                <w:b/>
                                <w:color w:val="7F7F7F" w:themeColor="text1" w:themeTint="80"/>
                                <w:sz w:val="52"/>
                                <w:szCs w:val="52"/>
                              </w:rPr>
                              <w:t>nformation</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2.45pt;margin-top:40.6pt;width:48.75pt;height:278.25pt;z-index:-25165721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" strokecolor="white [3212]">
                <v:textbox style="layout-flow:vertical;mso-layout-flow-alt:bottom-to-top">
                  <w:txbxContent>
                    <w:p w:rsidR="00192547" w:rsidRPr="00CB348F" w:rsidRDefault="00192547" w:rsidP="00192547">
                      <w:pPr>
                        <w:jc w:val="center"/>
                        <w:rPr>
                          <w:rFonts w:ascii="Arial" w:hAnsi="Arial" w:cs="Arial"/>
                          <w:b/>
                          <w:color w:val="7F7F7F" w:themeColor="text1" w:themeTint="80"/>
                          <w:sz w:val="52"/>
                          <w:szCs w:val="52"/>
                        </w:rPr>
                      </w:pPr>
                      <w:r>
                        <w:rPr>
                          <w:rFonts w:ascii="Arial" w:hAnsi="Arial" w:cs="Arial"/>
                          <w:b/>
                          <w:color w:val="7F7F7F" w:themeColor="text1" w:themeTint="80"/>
                          <w:sz w:val="52"/>
                          <w:szCs w:val="52"/>
                        </w:rPr>
                        <w:t>Pressei</w:t>
                      </w:r>
                      <w:r w:rsidRPr="00CB348F">
                        <w:rPr>
                          <w:rFonts w:ascii="Arial" w:hAnsi="Arial" w:cs="Arial"/>
                          <w:b/>
                          <w:color w:val="7F7F7F" w:themeColor="text1" w:themeTint="80"/>
                          <w:sz w:val="52"/>
                          <w:szCs w:val="52"/>
                        </w:rPr>
                        <w:t>nformation</w:t>
                      </w:r>
                    </w:p>
                  </w:txbxContent>
                </v:textbox>
                <w10:wrap type="tight" anchorx="page"/>
              </v:shape>
            </w:pict>
          </mc:Fallback>
        </mc:AlternateContent>
      </w:r>
      <w:r w:rsidRPr="00E01B53">
        <w:rPr>
          <w:rFonts w:ascii="Arial" w:eastAsia="Times New Roman" w:hAnsi="Arial" w:cs="Arial"/>
          <w:bCs/>
          <w:lang w:eastAsia="de-DE"/>
        </w:rPr>
        <w:t>„keiner darf verloren gehen“</w:t>
      </w:r>
      <w:r>
        <w:rPr>
          <w:rFonts w:ascii="Arial" w:eastAsia="Times New Roman" w:hAnsi="Arial" w:cs="Arial"/>
          <w:bCs/>
          <w:lang w:eastAsia="de-DE"/>
        </w:rPr>
        <w:t>: D</w:t>
      </w:r>
      <w:r w:rsidRPr="00E01B53">
        <w:rPr>
          <w:rFonts w:ascii="Arial" w:eastAsia="Times New Roman" w:hAnsi="Arial" w:cs="Arial"/>
          <w:bCs/>
          <w:lang w:eastAsia="de-DE"/>
        </w:rPr>
        <w:t xml:space="preserve">er Name des </w:t>
      </w:r>
      <w:r>
        <w:rPr>
          <w:rFonts w:ascii="Arial" w:eastAsia="Times New Roman" w:hAnsi="Arial" w:cs="Arial"/>
          <w:bCs/>
          <w:lang w:eastAsia="de-DE"/>
        </w:rPr>
        <w:t>Lernpatenp</w:t>
      </w:r>
      <w:r w:rsidRPr="00E01B53">
        <w:rPr>
          <w:rFonts w:ascii="Arial" w:eastAsia="Times New Roman" w:hAnsi="Arial" w:cs="Arial"/>
          <w:bCs/>
          <w:lang w:eastAsia="de-DE"/>
        </w:rPr>
        <w:t>rojektes ist Programm</w:t>
      </w:r>
      <w:r>
        <w:rPr>
          <w:rFonts w:ascii="Arial" w:eastAsia="Times New Roman" w:hAnsi="Arial" w:cs="Arial"/>
          <w:bCs/>
          <w:lang w:eastAsia="de-DE"/>
        </w:rPr>
        <w:t>.</w:t>
      </w:r>
      <w:r w:rsidRPr="00E01B53">
        <w:rPr>
          <w:rFonts w:ascii="Arial" w:eastAsia="Times New Roman" w:hAnsi="Arial" w:cs="Arial"/>
          <w:bCs/>
          <w:lang w:eastAsia="de-DE"/>
        </w:rPr>
        <w:t xml:space="preserve"> Kinder in schwierigen Lebenssituationen brauchen neben der allgemeinen Förderung in Kitas und Schulen oft auch eine individuelle, persönliche Zuwendung und praktische Unterstützung, um gut lernen zu können und zur Unterstützung im Alltag. </w:t>
      </w:r>
    </w:p>
    <w:p w:rsidR="00192547" w:rsidRDefault="00192547" w:rsidP="00192547">
      <w:pPr>
        <w:shd w:val="clear" w:color="auto" w:fill="FFFFFF"/>
        <w:jc w:val="both"/>
        <w:outlineLvl w:val="5"/>
        <w:rPr>
          <w:rFonts w:ascii="Arial" w:eastAsia="Times New Roman" w:hAnsi="Arial" w:cs="Arial"/>
          <w:bCs/>
          <w:lang w:eastAsia="de-DE"/>
        </w:rPr>
      </w:pPr>
      <w:r>
        <w:rPr>
          <w:rFonts w:ascii="Arial" w:eastAsia="Times New Roman" w:hAnsi="Arial" w:cs="Arial"/>
          <w:bCs/>
          <w:lang w:eastAsia="de-DE"/>
        </w:rPr>
        <w:t xml:space="preserve">Die 1:1 Unterstützung von </w:t>
      </w:r>
      <w:proofErr w:type="spellStart"/>
      <w:r>
        <w:rPr>
          <w:rFonts w:ascii="Arial" w:eastAsia="Times New Roman" w:hAnsi="Arial" w:cs="Arial"/>
          <w:bCs/>
          <w:lang w:eastAsia="de-DE"/>
        </w:rPr>
        <w:t>Lernpat:in</w:t>
      </w:r>
      <w:proofErr w:type="spellEnd"/>
      <w:r>
        <w:rPr>
          <w:rFonts w:ascii="Arial" w:eastAsia="Times New Roman" w:hAnsi="Arial" w:cs="Arial"/>
          <w:bCs/>
          <w:lang w:eastAsia="de-DE"/>
        </w:rPr>
        <w:t xml:space="preserve"> zu Kind ist u.a. das Erfolgsrezept für das Gelingen des Projektes.</w:t>
      </w:r>
    </w:p>
    <w:p w:rsidR="00192547" w:rsidRDefault="00192547" w:rsidP="00192547">
      <w:pPr>
        <w:shd w:val="clear" w:color="auto" w:fill="FFFFFF"/>
        <w:jc w:val="both"/>
        <w:outlineLvl w:val="5"/>
        <w:rPr>
          <w:rFonts w:ascii="Arial" w:eastAsia="Times New Roman" w:hAnsi="Arial" w:cs="Arial"/>
          <w:bCs/>
          <w:lang w:eastAsia="de-DE"/>
        </w:rPr>
      </w:pPr>
      <w:r>
        <w:rPr>
          <w:rFonts w:ascii="Arial" w:eastAsia="Times New Roman" w:hAnsi="Arial" w:cs="Arial"/>
          <w:bCs/>
          <w:lang w:eastAsia="de-DE"/>
        </w:rPr>
        <w:t xml:space="preserve">In einer interessanten Podiumsrunde mit einer Lernpatin, einer </w:t>
      </w:r>
      <w:proofErr w:type="spellStart"/>
      <w:r>
        <w:rPr>
          <w:rFonts w:ascii="Arial" w:eastAsia="Times New Roman" w:hAnsi="Arial" w:cs="Arial"/>
          <w:bCs/>
          <w:lang w:eastAsia="de-DE"/>
        </w:rPr>
        <w:t>stellvert</w:t>
      </w:r>
      <w:proofErr w:type="spellEnd"/>
      <w:r>
        <w:rPr>
          <w:rFonts w:ascii="Arial" w:eastAsia="Times New Roman" w:hAnsi="Arial" w:cs="Arial"/>
          <w:bCs/>
          <w:lang w:eastAsia="de-DE"/>
        </w:rPr>
        <w:t>. Grundschuld</w:t>
      </w:r>
      <w:r w:rsidR="00980E9E">
        <w:rPr>
          <w:rFonts w:ascii="Arial" w:eastAsia="Times New Roman" w:hAnsi="Arial" w:cs="Arial"/>
          <w:bCs/>
          <w:lang w:eastAsia="de-DE"/>
        </w:rPr>
        <w:t xml:space="preserve">irektorin aus Schulsicht, einer Vertreterin eines </w:t>
      </w:r>
      <w:r>
        <w:rPr>
          <w:rFonts w:ascii="Arial" w:eastAsia="Times New Roman" w:hAnsi="Arial" w:cs="Arial"/>
          <w:bCs/>
          <w:lang w:eastAsia="de-DE"/>
        </w:rPr>
        <w:t>Kinderschutzbund</w:t>
      </w:r>
      <w:r w:rsidR="00980E9E">
        <w:rPr>
          <w:rFonts w:ascii="Arial" w:eastAsia="Times New Roman" w:hAnsi="Arial" w:cs="Arial"/>
          <w:bCs/>
          <w:lang w:eastAsia="de-DE"/>
        </w:rPr>
        <w:t>es</w:t>
      </w:r>
      <w:r>
        <w:rPr>
          <w:rFonts w:ascii="Arial" w:eastAsia="Times New Roman" w:hAnsi="Arial" w:cs="Arial"/>
          <w:bCs/>
          <w:lang w:eastAsia="de-DE"/>
        </w:rPr>
        <w:t xml:space="preserve">, der Vorstandsvorsitzenden und dem Staatssekretär gab </w:t>
      </w:r>
      <w:r w:rsidR="00980E9E">
        <w:rPr>
          <w:rFonts w:ascii="Arial" w:eastAsia="Times New Roman" w:hAnsi="Arial" w:cs="Arial"/>
          <w:bCs/>
          <w:lang w:eastAsia="de-DE"/>
        </w:rPr>
        <w:t>es Einblicke in Erfahrungen und Herausforderungen: Fazit: Das Lernpatenprojekt ist erfolgreich und erforderlich.</w:t>
      </w:r>
    </w:p>
    <w:p w:rsidR="00192547" w:rsidRPr="00E01B53" w:rsidRDefault="00192547" w:rsidP="00192547">
      <w:pPr>
        <w:shd w:val="clear" w:color="auto" w:fill="FFFFFF"/>
        <w:jc w:val="both"/>
        <w:outlineLvl w:val="5"/>
        <w:rPr>
          <w:rFonts w:ascii="Arial" w:eastAsia="Times New Roman" w:hAnsi="Arial" w:cs="Arial"/>
          <w:bCs/>
          <w:lang w:eastAsia="de-DE"/>
        </w:rPr>
      </w:pPr>
    </w:p>
    <w:p w:rsidR="00192547" w:rsidRDefault="00192547" w:rsidP="00192547">
      <w:pPr>
        <w:shd w:val="clear" w:color="auto" w:fill="FFFFFF"/>
        <w:jc w:val="both"/>
        <w:rPr>
          <w:rFonts w:ascii="Arial" w:eastAsia="Times New Roman" w:hAnsi="Arial" w:cs="Arial"/>
          <w:spacing w:val="3"/>
          <w:lang w:eastAsia="de-DE"/>
        </w:rPr>
      </w:pPr>
      <w:r>
        <w:rPr>
          <w:rFonts w:ascii="Arial" w:eastAsia="Times New Roman" w:hAnsi="Arial" w:cs="Arial"/>
          <w:spacing w:val="3"/>
          <w:lang w:eastAsia="de-DE"/>
        </w:rPr>
        <w:t>Der Staatssekretär vom Ministerium für Familie, Frauen, Kultur und Integration</w:t>
      </w:r>
      <w:r w:rsidRPr="00E01B53">
        <w:rPr>
          <w:rFonts w:ascii="Arial" w:eastAsia="Times New Roman" w:hAnsi="Arial" w:cs="Arial"/>
          <w:spacing w:val="3"/>
          <w:lang w:eastAsia="de-DE"/>
        </w:rPr>
        <w:t xml:space="preserve"> dankte allen landesweit aktiven Trägern, K</w:t>
      </w:r>
      <w:r>
        <w:rPr>
          <w:rFonts w:ascii="Arial" w:eastAsia="Times New Roman" w:hAnsi="Arial" w:cs="Arial"/>
          <w:spacing w:val="3"/>
          <w:lang w:eastAsia="de-DE"/>
        </w:rPr>
        <w:t>ommunen und Institutionen für 15</w:t>
      </w:r>
      <w:r w:rsidRPr="00E01B53">
        <w:rPr>
          <w:rFonts w:ascii="Arial" w:eastAsia="Times New Roman" w:hAnsi="Arial" w:cs="Arial"/>
          <w:spacing w:val="3"/>
          <w:lang w:eastAsia="de-DE"/>
        </w:rPr>
        <w:t xml:space="preserve"> Jahre engagierte Arbeit für und mit ehrenamtlichen </w:t>
      </w:r>
      <w:proofErr w:type="spellStart"/>
      <w:r>
        <w:rPr>
          <w:rFonts w:ascii="Arial" w:eastAsia="Times New Roman" w:hAnsi="Arial" w:cs="Arial"/>
          <w:spacing w:val="3"/>
          <w:lang w:eastAsia="de-DE"/>
        </w:rPr>
        <w:t>Lernpat:innen</w:t>
      </w:r>
      <w:proofErr w:type="spellEnd"/>
      <w:r w:rsidRPr="00E01B53">
        <w:rPr>
          <w:rFonts w:ascii="Arial" w:eastAsia="Times New Roman" w:hAnsi="Arial" w:cs="Arial"/>
          <w:spacing w:val="3"/>
          <w:lang w:eastAsia="de-DE"/>
        </w:rPr>
        <w:t>, die Grundschulkinder mit besonderem Betreuungsbedarf in Grundschulen stärken und begleiten.</w:t>
      </w:r>
      <w:r>
        <w:rPr>
          <w:rFonts w:ascii="Arial" w:eastAsia="Times New Roman" w:hAnsi="Arial" w:cs="Arial"/>
          <w:spacing w:val="3"/>
          <w:lang w:eastAsia="de-DE"/>
        </w:rPr>
        <w:t xml:space="preserve"> </w:t>
      </w:r>
      <w:r w:rsidRPr="00E01B53">
        <w:rPr>
          <w:rFonts w:ascii="Arial" w:eastAsia="Times New Roman" w:hAnsi="Arial" w:cs="Arial"/>
          <w:spacing w:val="3"/>
          <w:lang w:eastAsia="de-DE"/>
        </w:rPr>
        <w:t>Das Land fördert die Lernpatenprojekte</w:t>
      </w:r>
      <w:r>
        <w:rPr>
          <w:rFonts w:ascii="Arial" w:eastAsia="Times New Roman" w:hAnsi="Arial" w:cs="Arial"/>
          <w:spacing w:val="3"/>
          <w:lang w:eastAsia="de-DE"/>
        </w:rPr>
        <w:t xml:space="preserve"> </w:t>
      </w:r>
      <w:r w:rsidR="00980E9E">
        <w:rPr>
          <w:rFonts w:ascii="Arial" w:eastAsia="Times New Roman" w:hAnsi="Arial" w:cs="Arial"/>
          <w:spacing w:val="3"/>
          <w:lang w:eastAsia="de-DE"/>
        </w:rPr>
        <w:t>mit insgesamt rund 45</w:t>
      </w:r>
      <w:r w:rsidRPr="00E01B53">
        <w:rPr>
          <w:rFonts w:ascii="Arial" w:eastAsia="Times New Roman" w:hAnsi="Arial" w:cs="Arial"/>
          <w:spacing w:val="3"/>
          <w:lang w:eastAsia="de-DE"/>
        </w:rPr>
        <w:t>.000 Euro. Die bewilligten Mittel fließen sowohl in die einzelnen Projekte als auch in Fachberatung und Schulung der Lernpaten an folgende Projektträger: Bürgerstiftung Pfalz, Koblenzer Bürgerstiftung, Kinderschutzbund Kaiserslautern-</w:t>
      </w:r>
      <w:proofErr w:type="spellStart"/>
      <w:r w:rsidRPr="00E01B53">
        <w:rPr>
          <w:rFonts w:ascii="Arial" w:eastAsia="Times New Roman" w:hAnsi="Arial" w:cs="Arial"/>
          <w:spacing w:val="3"/>
          <w:lang w:eastAsia="de-DE"/>
        </w:rPr>
        <w:t>Kusel</w:t>
      </w:r>
      <w:proofErr w:type="spellEnd"/>
      <w:r w:rsidRPr="00E01B53">
        <w:rPr>
          <w:rFonts w:ascii="Arial" w:eastAsia="Times New Roman" w:hAnsi="Arial" w:cs="Arial"/>
          <w:spacing w:val="3"/>
          <w:lang w:eastAsia="de-DE"/>
        </w:rPr>
        <w:t>, Landkreis Neuwied, Kinders</w:t>
      </w:r>
      <w:r>
        <w:rPr>
          <w:rFonts w:ascii="Arial" w:eastAsia="Times New Roman" w:hAnsi="Arial" w:cs="Arial"/>
          <w:spacing w:val="3"/>
          <w:lang w:eastAsia="de-DE"/>
        </w:rPr>
        <w:t>chutzbund Neustadt-Bad Dürkheim, Kinderschutzbund Landau, Kinderschutzbund Speyer, Kinderschutzbund  Germersheim.</w:t>
      </w:r>
    </w:p>
    <w:p w:rsidR="00192547" w:rsidRDefault="00192547" w:rsidP="00192547">
      <w:pPr>
        <w:shd w:val="clear" w:color="auto" w:fill="FFFFFF"/>
        <w:jc w:val="both"/>
        <w:rPr>
          <w:rFonts w:ascii="Arial" w:eastAsia="Times New Roman" w:hAnsi="Arial" w:cs="Arial"/>
          <w:spacing w:val="3"/>
          <w:lang w:eastAsia="de-DE"/>
        </w:rPr>
      </w:pPr>
    </w:p>
    <w:p w:rsidR="00192547" w:rsidRDefault="00192547" w:rsidP="00192547">
      <w:pPr>
        <w:shd w:val="clear" w:color="auto" w:fill="FFFFFF"/>
        <w:jc w:val="both"/>
        <w:rPr>
          <w:rFonts w:ascii="Arial" w:eastAsia="Times New Roman" w:hAnsi="Arial" w:cs="Arial"/>
          <w:spacing w:val="3"/>
          <w:lang w:eastAsia="de-DE"/>
        </w:rPr>
      </w:pPr>
      <w:r>
        <w:rPr>
          <w:rFonts w:ascii="Arial" w:eastAsia="Times New Roman" w:hAnsi="Arial" w:cs="Arial"/>
          <w:spacing w:val="3"/>
          <w:lang w:eastAsia="de-DE"/>
        </w:rPr>
        <w:t xml:space="preserve">Mit einem interaktiven Workshop haben die </w:t>
      </w:r>
      <w:proofErr w:type="spellStart"/>
      <w:r>
        <w:rPr>
          <w:rFonts w:ascii="Arial" w:eastAsia="Times New Roman" w:hAnsi="Arial" w:cs="Arial"/>
          <w:spacing w:val="3"/>
          <w:lang w:eastAsia="de-DE"/>
        </w:rPr>
        <w:t>Lernpat:innen</w:t>
      </w:r>
      <w:proofErr w:type="spellEnd"/>
      <w:r>
        <w:rPr>
          <w:rFonts w:ascii="Arial" w:eastAsia="Times New Roman" w:hAnsi="Arial" w:cs="Arial"/>
          <w:spacing w:val="3"/>
          <w:lang w:eastAsia="de-DE"/>
        </w:rPr>
        <w:t xml:space="preserve"> Gelegenheit bekommen, sich untereinander näher kennen zu lernen</w:t>
      </w:r>
      <w:r w:rsidR="00980E9E">
        <w:rPr>
          <w:rFonts w:ascii="Arial" w:eastAsia="Times New Roman" w:hAnsi="Arial" w:cs="Arial"/>
          <w:spacing w:val="3"/>
          <w:lang w:eastAsia="de-DE"/>
        </w:rPr>
        <w:t>. Erfahrungen wurden spielerisch ausgetauscht, Anregungen mitgenommen.</w:t>
      </w:r>
    </w:p>
    <w:p w:rsidR="00192547" w:rsidRDefault="00192547" w:rsidP="00192547">
      <w:pPr>
        <w:shd w:val="clear" w:color="auto" w:fill="FFFFFF"/>
        <w:jc w:val="both"/>
        <w:rPr>
          <w:rFonts w:ascii="Arial" w:eastAsia="Times New Roman" w:hAnsi="Arial" w:cs="Arial"/>
          <w:spacing w:val="3"/>
          <w:lang w:eastAsia="de-DE"/>
        </w:rPr>
      </w:pPr>
    </w:p>
    <w:p w:rsidR="00192547" w:rsidRDefault="00192547" w:rsidP="00192547">
      <w:pPr>
        <w:shd w:val="clear" w:color="auto" w:fill="FFFFFF"/>
        <w:jc w:val="both"/>
        <w:rPr>
          <w:rFonts w:ascii="Arial" w:eastAsia="Times New Roman" w:hAnsi="Arial" w:cs="Arial"/>
          <w:spacing w:val="3"/>
          <w:lang w:eastAsia="de-DE"/>
        </w:rPr>
      </w:pPr>
      <w:r>
        <w:rPr>
          <w:rFonts w:ascii="Arial" w:eastAsia="Times New Roman" w:hAnsi="Arial" w:cs="Arial"/>
          <w:spacing w:val="3"/>
          <w:lang w:eastAsia="de-DE"/>
        </w:rPr>
        <w:t>Anschließend dankten die Verantwortlichen des Projektes mit kleinen Geschenken allen Teilnehmern und in gemütlicher Runde ging der Tag zu Ende.</w:t>
      </w:r>
    </w:p>
    <w:p w:rsidR="00192547" w:rsidRPr="00E01B53" w:rsidRDefault="00192547" w:rsidP="00192547">
      <w:pPr>
        <w:shd w:val="clear" w:color="auto" w:fill="FFFFFF"/>
        <w:jc w:val="both"/>
        <w:rPr>
          <w:rFonts w:ascii="Arial" w:eastAsia="Times New Roman" w:hAnsi="Arial" w:cs="Arial"/>
          <w:spacing w:val="3"/>
          <w:lang w:eastAsia="de-DE"/>
        </w:rPr>
      </w:pPr>
    </w:p>
    <w:p w:rsidR="00192547" w:rsidRDefault="00192547" w:rsidP="00192547">
      <w:pPr>
        <w:shd w:val="clear" w:color="auto" w:fill="FFFFFF"/>
        <w:jc w:val="both"/>
        <w:rPr>
          <w:rFonts w:ascii="Arial" w:eastAsia="Times New Roman" w:hAnsi="Arial" w:cs="Arial"/>
          <w:spacing w:val="3"/>
          <w:lang w:eastAsia="de-DE"/>
        </w:rPr>
      </w:pPr>
      <w:r w:rsidRPr="00E01B53">
        <w:rPr>
          <w:rFonts w:ascii="Arial" w:eastAsia="Times New Roman" w:hAnsi="Arial" w:cs="Arial"/>
          <w:spacing w:val="3"/>
          <w:lang w:eastAsia="de-DE"/>
        </w:rPr>
        <w:t>Die ehrenamtlichen Lernpaten bringen den Kindern beim gemeinsamen Spielen, Lesen, Erzählen oder während der Hausaufgaben vor allem Zeit, Verständnis und Anerkennung entgege</w:t>
      </w:r>
      <w:r w:rsidR="00DE3294">
        <w:rPr>
          <w:rFonts w:ascii="Arial" w:eastAsia="Times New Roman" w:hAnsi="Arial" w:cs="Arial"/>
          <w:spacing w:val="3"/>
          <w:lang w:eastAsia="de-DE"/>
        </w:rPr>
        <w:t xml:space="preserve">n. </w:t>
      </w:r>
      <w:r w:rsidRPr="00E01B53">
        <w:rPr>
          <w:rFonts w:ascii="Arial" w:eastAsia="Times New Roman" w:hAnsi="Arial" w:cs="Arial"/>
          <w:spacing w:val="3"/>
          <w:lang w:eastAsia="de-DE"/>
        </w:rPr>
        <w:t>Dafür treffen sie ihr Lernpatenkind einmal pro Woche für zwei Stunden. Durch die feste Bezugsperson werde die Kinder, die durch Risikofaktoren wie Armut, Flucht.- und Migrationshintergrund, Trennung- und Scheidung oder Krankheit betroffen sind, gestärkt und entfalten wertvolle soziale, emotionale und kognitive Kompetenzen.</w:t>
      </w:r>
    </w:p>
    <w:p w:rsidR="00192547" w:rsidRPr="00E01B53" w:rsidRDefault="00192547" w:rsidP="00192547">
      <w:pPr>
        <w:shd w:val="clear" w:color="auto" w:fill="FFFFFF"/>
        <w:jc w:val="both"/>
        <w:rPr>
          <w:rFonts w:ascii="Arial" w:eastAsia="Times New Roman" w:hAnsi="Arial" w:cs="Arial"/>
          <w:spacing w:val="3"/>
          <w:lang w:eastAsia="de-DE"/>
        </w:rPr>
      </w:pPr>
    </w:p>
    <w:p w:rsidR="00192547" w:rsidRPr="00E01B53" w:rsidRDefault="00192547" w:rsidP="00192547">
      <w:pPr>
        <w:shd w:val="clear" w:color="auto" w:fill="FFFFFF"/>
        <w:jc w:val="both"/>
        <w:rPr>
          <w:rFonts w:ascii="Arial" w:eastAsia="Times New Roman" w:hAnsi="Arial" w:cs="Arial"/>
          <w:spacing w:val="3"/>
          <w:lang w:eastAsia="de-DE"/>
        </w:rPr>
      </w:pPr>
    </w:p>
    <w:p w:rsidR="00192547" w:rsidRPr="00E01B53" w:rsidRDefault="00980E9E" w:rsidP="00192547">
      <w:pPr>
        <w:shd w:val="clear" w:color="auto" w:fill="FFFFFF"/>
        <w:jc w:val="both"/>
        <w:rPr>
          <w:rFonts w:ascii="Arial" w:eastAsia="Times New Roman" w:hAnsi="Arial" w:cs="Arial"/>
          <w:spacing w:val="3"/>
          <w:lang w:eastAsia="de-DE"/>
        </w:rPr>
      </w:pPr>
      <w:r>
        <w:rPr>
          <w:rFonts w:ascii="Arial" w:eastAsia="Times New Roman" w:hAnsi="Arial" w:cs="Arial"/>
          <w:spacing w:val="3"/>
          <w:lang w:eastAsia="de-DE"/>
        </w:rPr>
        <w:t xml:space="preserve">Die </w:t>
      </w:r>
      <w:proofErr w:type="spellStart"/>
      <w:r>
        <w:rPr>
          <w:rFonts w:ascii="Arial" w:eastAsia="Times New Roman" w:hAnsi="Arial" w:cs="Arial"/>
          <w:spacing w:val="3"/>
          <w:lang w:eastAsia="de-DE"/>
        </w:rPr>
        <w:t>Lernpat:innen</w:t>
      </w:r>
      <w:proofErr w:type="spellEnd"/>
      <w:r w:rsidR="00192547" w:rsidRPr="00E01B53">
        <w:rPr>
          <w:rFonts w:ascii="Arial" w:eastAsia="Times New Roman" w:hAnsi="Arial" w:cs="Arial"/>
          <w:spacing w:val="3"/>
          <w:lang w:eastAsia="de-DE"/>
        </w:rPr>
        <w:t xml:space="preserve"> sind verlässliche Ansprechpartner für die Kinder, die ihnen Zeit, Geduld und Wertschätzung entgegenbringen. Dadurch verbessern sich nicht nur die schulischen Leistungen der Kinder, sondern auch ihr Selbstbewusstsein wird gestärkt und ihr Sozialverhalten verbessert. </w:t>
      </w:r>
    </w:p>
    <w:p w:rsidR="00356EDC" w:rsidRDefault="00356EDC">
      <w:bookmarkStart w:id="0" w:name="_GoBack"/>
      <w:bookmarkEnd w:id="0"/>
    </w:p>
    <w:sectPr w:rsidR="00356EDC" w:rsidSect="005603FA">
      <w:pgSz w:w="11906" w:h="16838" w:code="9"/>
      <w:pgMar w:top="1134" w:right="1134" w:bottom="1134" w:left="1134" w:header="0" w:footer="680" w:gutter="0"/>
      <w:paperSrc w:first="2" w:other="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547"/>
    <w:rsid w:val="00192547"/>
    <w:rsid w:val="002B25FB"/>
    <w:rsid w:val="00356EDC"/>
    <w:rsid w:val="0045201E"/>
    <w:rsid w:val="004C06D0"/>
    <w:rsid w:val="00980E9E"/>
    <w:rsid w:val="00DE32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2547"/>
    <w:pPr>
      <w:spacing w:after="0" w:line="240" w:lineRule="auto"/>
    </w:pPr>
    <w:rPr>
      <w:rFonts w:ascii="Cambria" w:eastAsia="Cambria" w:hAnsi="Cambria"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2547"/>
    <w:pPr>
      <w:spacing w:after="0" w:line="240" w:lineRule="auto"/>
    </w:pPr>
    <w:rPr>
      <w:rFonts w:ascii="Cambria" w:eastAsia="Cambria" w:hAnsi="Cambria"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2435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Gerl</dc:creator>
  <cp:lastModifiedBy>Linda Gerl</cp:lastModifiedBy>
  <cp:revision>2</cp:revision>
  <dcterms:created xsi:type="dcterms:W3CDTF">2022-10-14T09:06:00Z</dcterms:created>
  <dcterms:modified xsi:type="dcterms:W3CDTF">2022-10-14T09:06:00Z</dcterms:modified>
</cp:coreProperties>
</file>